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F3" w:rsidRPr="00AB1C6C" w:rsidRDefault="005C43F7">
      <w:pPr>
        <w:rPr>
          <w:sz w:val="20"/>
        </w:rPr>
      </w:pPr>
      <w:r>
        <w:rPr>
          <w:sz w:val="20"/>
        </w:rPr>
        <w:t>Max</w:t>
      </w:r>
      <w:r w:rsidR="00790739">
        <w:rPr>
          <w:sz w:val="20"/>
        </w:rPr>
        <w:t xml:space="preserve"> </w:t>
      </w:r>
      <w:r>
        <w:rPr>
          <w:sz w:val="20"/>
        </w:rPr>
        <w:t>Mustermann</w:t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</w:r>
      <w:r w:rsidR="00790739">
        <w:rPr>
          <w:sz w:val="20"/>
        </w:rPr>
        <w:tab/>
        <w:t>00.00.2024</w:t>
      </w:r>
    </w:p>
    <w:p w:rsidR="009E19F3" w:rsidRPr="00AB1C6C" w:rsidRDefault="005C43F7">
      <w:pPr>
        <w:rPr>
          <w:sz w:val="20"/>
        </w:rPr>
      </w:pPr>
      <w:r>
        <w:rPr>
          <w:sz w:val="20"/>
        </w:rPr>
        <w:t>Musterstraße 1</w:t>
      </w:r>
    </w:p>
    <w:p w:rsidR="00900587" w:rsidRPr="00AB1C6C" w:rsidRDefault="005C43F7" w:rsidP="00900587">
      <w:pPr>
        <w:rPr>
          <w:sz w:val="20"/>
        </w:rPr>
      </w:pPr>
      <w:r>
        <w:rPr>
          <w:sz w:val="20"/>
        </w:rPr>
        <w:t>11111 Musterstadt</w:t>
      </w:r>
    </w:p>
    <w:p w:rsidR="009E19F3" w:rsidRPr="00844E9F" w:rsidRDefault="009E19F3">
      <w:pPr>
        <w:rPr>
          <w:sz w:val="22"/>
        </w:rPr>
      </w:pPr>
    </w:p>
    <w:p w:rsidR="009E19F3" w:rsidRDefault="009E19F3"/>
    <w:p w:rsidR="009E19F3" w:rsidRDefault="009E19F3"/>
    <w:p w:rsidR="009E19F3" w:rsidRDefault="005C43F7">
      <w:pPr>
        <w:rPr>
          <w:sz w:val="22"/>
          <w:vertAlign w:val="superscript"/>
        </w:rPr>
      </w:pPr>
      <w:r>
        <w:rPr>
          <w:sz w:val="22"/>
          <w:vertAlign w:val="superscript"/>
        </w:rPr>
        <w:t>Max Mustermann, Musterstraße 1, 11111 Musterstadt</w:t>
      </w:r>
      <w:bookmarkStart w:id="0" w:name="_GoBack"/>
      <w:bookmarkEnd w:id="0"/>
    </w:p>
    <w:p w:rsidR="009E19F3" w:rsidRDefault="009E19F3"/>
    <w:p w:rsidR="009E19F3" w:rsidRDefault="009E19F3"/>
    <w:p w:rsidR="009E19F3" w:rsidRDefault="009E19F3"/>
    <w:p w:rsidR="009E19F3" w:rsidRDefault="009E19F3"/>
    <w:p w:rsidR="009E19F3" w:rsidRDefault="009E19F3"/>
    <w:p w:rsidR="009E19F3" w:rsidRDefault="009E19F3">
      <w:pPr>
        <w:pStyle w:val="berschrift1"/>
      </w:pPr>
    </w:p>
    <w:p w:rsidR="009E19F3" w:rsidRDefault="009E19F3">
      <w:pPr>
        <w:pStyle w:val="berschrift1"/>
      </w:pPr>
    </w:p>
    <w:p w:rsidR="009E19F3" w:rsidRDefault="009E19F3"/>
    <w:p w:rsidR="00A55D2C" w:rsidRPr="00A55D2C" w:rsidRDefault="00980985" w:rsidP="00A55D2C">
      <w:pPr>
        <w:pStyle w:val="berschrift1"/>
      </w:pPr>
      <w:r>
        <w:t>XXX</w:t>
      </w:r>
    </w:p>
    <w:p w:rsidR="009E19F3" w:rsidRDefault="008F1A3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74295</wp:posOffset>
                </wp:positionV>
                <wp:extent cx="173355" cy="0"/>
                <wp:effectExtent l="7620" t="13335" r="9525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075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1.25pt;margin-top:5.85pt;width:13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4WHQIAADo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"/>
            </w:pict>
          </mc:Fallback>
        </mc:AlternateContent>
      </w:r>
    </w:p>
    <w:p w:rsidR="009E19F3" w:rsidRDefault="009E19F3"/>
    <w:p w:rsidR="009E19F3" w:rsidRDefault="009E19F3">
      <w:r>
        <w:t>Sehr geehrte Damen und Herren,</w:t>
      </w:r>
    </w:p>
    <w:p w:rsidR="009E19F3" w:rsidRDefault="009E19F3"/>
    <w:p w:rsidR="00EC5AC3" w:rsidRDefault="00EC5AC3" w:rsidP="00EC5AC3">
      <w:r>
        <w:t>Unterschrift auf Behördenschreiben</w:t>
      </w:r>
    </w:p>
    <w:p w:rsidR="00EC5AC3" w:rsidRDefault="00EC5AC3" w:rsidP="00EC5AC3"/>
    <w:p w:rsidR="00EC5AC3" w:rsidRDefault="00EC5AC3" w:rsidP="00EC5AC3">
      <w:r>
        <w:t>Nicht nur Urteile, sondern auch Beschlüsse, Anordnungen, Verfügungen, etc. stellen lediglich unverbindliche Entwürfe dar, solange der erkennende Richter oder Rechtspfleger sie nicht unterschrieben hat.</w:t>
      </w:r>
    </w:p>
    <w:p w:rsidR="00EC5AC3" w:rsidRDefault="00EC5AC3" w:rsidP="00EC5AC3"/>
    <w:p w:rsidR="00EC5AC3" w:rsidRDefault="00EC5AC3" w:rsidP="00EC5AC3">
      <w:r>
        <w:t>Beweis:</w:t>
      </w:r>
    </w:p>
    <w:p w:rsidR="00EC5AC3" w:rsidRDefault="00EC5AC3" w:rsidP="00EC5AC3">
      <w:r>
        <w:t xml:space="preserve">BVG NJW 1985, 788; BGH WM 1986, 331, 332; BGHZ 137, 49; OLG Köln NJW 1988 2805f; OLG Köln Rechtspfleger 1981, 198.  </w:t>
      </w:r>
    </w:p>
    <w:p w:rsidR="00EC5AC3" w:rsidRDefault="00EC5AC3" w:rsidP="00EC5AC3"/>
    <w:p w:rsidR="00EC5AC3" w:rsidRDefault="00EC5AC3" w:rsidP="00EC5AC3">
      <w:r>
        <w:t>Alle über den Postweg versandten Schriftstücke sind ohne gültige Unterschrift nicht rechtswirksam. Texte wie „Dieses Schreiben wurde maschinell erstellt und ist ohne Unterschrift gültig!“ erfüllen den Tatbestand der Rechtstäuschung.</w:t>
      </w:r>
    </w:p>
    <w:p w:rsidR="00EC5AC3" w:rsidRDefault="00EC5AC3" w:rsidP="00EC5AC3"/>
    <w:p w:rsidR="00EC5AC3" w:rsidRDefault="00EC5AC3" w:rsidP="00EC5AC3">
      <w:r>
        <w:t xml:space="preserve">Beweis: </w:t>
      </w:r>
    </w:p>
    <w:p w:rsidR="00EC5AC3" w:rsidRDefault="00EC5AC3" w:rsidP="00EC5AC3">
      <w:r>
        <w:t xml:space="preserve">§126 BGB, §315 ZPO, §275 StPO, §117 VwGO, §37 VwVfG, §110c OWiG, §134 SGG, §119 AO usw. </w:t>
      </w:r>
    </w:p>
    <w:p w:rsidR="00EC5AC3" w:rsidRDefault="00EC5AC3" w:rsidP="00EC5AC3"/>
    <w:p w:rsidR="00EC5AC3" w:rsidRDefault="00EC5AC3" w:rsidP="00EC5AC3">
      <w:r>
        <w:t>Der Zusatz „i. A.“ ist nach höchstrichterlicher Feststellung als formunwirksam und damit ebenfalls rechtsunwirksam anzusehen.</w:t>
      </w:r>
    </w:p>
    <w:p w:rsidR="00EC5AC3" w:rsidRDefault="00EC5AC3" w:rsidP="00EC5AC3"/>
    <w:p w:rsidR="00EC5AC3" w:rsidRDefault="00EC5AC3" w:rsidP="00EC5AC3">
      <w:r>
        <w:t xml:space="preserve">Beweis: </w:t>
      </w:r>
    </w:p>
    <w:p w:rsidR="00A55D2C" w:rsidRPr="00980985" w:rsidRDefault="00EC5AC3" w:rsidP="00EC5AC3">
      <w:r>
        <w:t>BGH-Urteil vom 19. Juni 2007 – VI ZB 81/05; BGH-Urteil vom 31. März 2002 – II ZR 192/02; BGH-Urteil vom 5. November 1987 – V ZR 139/87 Eberhard.</w:t>
      </w:r>
    </w:p>
    <w:sectPr w:rsidR="00A55D2C" w:rsidRPr="0098098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E2" w:rsidRDefault="00AC38E2" w:rsidP="00DD11CE">
      <w:r>
        <w:separator/>
      </w:r>
    </w:p>
  </w:endnote>
  <w:endnote w:type="continuationSeparator" w:id="0">
    <w:p w:rsidR="00AC38E2" w:rsidRDefault="00AC38E2" w:rsidP="00DD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CE" w:rsidRDefault="008F1A3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3510915</wp:posOffset>
              </wp:positionH>
              <wp:positionV relativeFrom="page">
                <wp:posOffset>10212705</wp:posOffset>
              </wp:positionV>
              <wp:extent cx="532130" cy="238760"/>
              <wp:effectExtent l="17145" t="15240" r="22225" b="22225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13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D11CE" w:rsidRDefault="00DD11C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C38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76.45pt;margin-top:804.15pt;width:41.9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" filled="t" strokecolor="gray" strokeweight="2.25pt">
              <v:textbox inset=",0,,0">
                <w:txbxContent>
                  <w:p w:rsidR="00DD11CE" w:rsidRDefault="00DD11CE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AC38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10332085</wp:posOffset>
              </wp:positionV>
              <wp:extent cx="5518150" cy="0"/>
              <wp:effectExtent l="12700" t="6985" r="12700" b="1206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D78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E2" w:rsidRDefault="00AC38E2" w:rsidP="00DD11CE">
      <w:r>
        <w:separator/>
      </w:r>
    </w:p>
  </w:footnote>
  <w:footnote w:type="continuationSeparator" w:id="0">
    <w:p w:rsidR="00AC38E2" w:rsidRDefault="00AC38E2" w:rsidP="00DD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1"/>
    <w:rsid w:val="00130314"/>
    <w:rsid w:val="004837A8"/>
    <w:rsid w:val="004A7AE8"/>
    <w:rsid w:val="004B4EA5"/>
    <w:rsid w:val="005C43F7"/>
    <w:rsid w:val="00672518"/>
    <w:rsid w:val="007350C1"/>
    <w:rsid w:val="00790739"/>
    <w:rsid w:val="007E7EC7"/>
    <w:rsid w:val="00844E9F"/>
    <w:rsid w:val="008D4DC1"/>
    <w:rsid w:val="008F1A3D"/>
    <w:rsid w:val="00900587"/>
    <w:rsid w:val="00980985"/>
    <w:rsid w:val="009E19F3"/>
    <w:rsid w:val="00A008EF"/>
    <w:rsid w:val="00A14D5E"/>
    <w:rsid w:val="00A55D2C"/>
    <w:rsid w:val="00AB065D"/>
    <w:rsid w:val="00AB1C6C"/>
    <w:rsid w:val="00AC38E2"/>
    <w:rsid w:val="00BF10BD"/>
    <w:rsid w:val="00C1625E"/>
    <w:rsid w:val="00CF2426"/>
    <w:rsid w:val="00D975F2"/>
    <w:rsid w:val="00DD11CE"/>
    <w:rsid w:val="00EC5AC3"/>
    <w:rsid w:val="00F37767"/>
    <w:rsid w:val="00F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B21CE"/>
  <w15:chartTrackingRefBased/>
  <w15:docId w15:val="{4B0DC2C7-DB09-4BC3-8B5E-606C53FD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11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D11C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D11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11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01F3-5577-4201-8E88-DD12ACE5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>Axel Wandmacher</vt:lpstr>
      <vt:lpstr/>
      <vt:lpstr/>
      <vt:lpstr>XXX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Axel Wandmacher</dc:title>
  <dc:subject/>
  <dc:creator>James Bond</dc:creator>
  <cp:keywords/>
  <dc:description/>
  <cp:lastModifiedBy>James Bond</cp:lastModifiedBy>
  <cp:revision>3</cp:revision>
  <cp:lastPrinted>2006-01-17T10:18:00Z</cp:lastPrinted>
  <dcterms:created xsi:type="dcterms:W3CDTF">2024-03-26T16:38:00Z</dcterms:created>
  <dcterms:modified xsi:type="dcterms:W3CDTF">2024-11-10T17:51:00Z</dcterms:modified>
</cp:coreProperties>
</file>